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4D4E" w:rsidRDefault="00714D4E">
      <w:pPr>
        <w:tabs>
          <w:tab w:val="left" w:pos="405"/>
          <w:tab w:val="center" w:pos="4535"/>
        </w:tabs>
        <w:jc w:val="center"/>
        <w:rPr>
          <w:rFonts w:asciiTheme="minorHAnsi" w:hAnsiTheme="minorHAnsi"/>
          <w:b/>
          <w:color w:val="3D85C6"/>
          <w:sz w:val="28"/>
          <w:szCs w:val="28"/>
        </w:rPr>
      </w:pPr>
      <w:bookmarkStart w:id="0" w:name="_gjdgxs" w:colFirst="0" w:colLast="0"/>
      <w:bookmarkEnd w:id="0"/>
      <w:r>
        <w:rPr>
          <w:rFonts w:asciiTheme="minorHAnsi" w:hAnsiTheme="minorHAnsi"/>
          <w:b/>
          <w:color w:val="3D85C6"/>
          <w:sz w:val="28"/>
          <w:szCs w:val="28"/>
        </w:rPr>
        <w:t xml:space="preserve">TÁJÉKOZTATÓ </w:t>
      </w:r>
      <w:proofErr w:type="gramStart"/>
      <w:r>
        <w:rPr>
          <w:rFonts w:asciiTheme="minorHAnsi" w:hAnsiTheme="minorHAnsi"/>
          <w:b/>
          <w:color w:val="3D85C6"/>
          <w:sz w:val="28"/>
          <w:szCs w:val="28"/>
        </w:rPr>
        <w:t>A</w:t>
      </w:r>
      <w:proofErr w:type="gramEnd"/>
      <w:r>
        <w:rPr>
          <w:rFonts w:asciiTheme="minorHAnsi" w:hAnsiTheme="minorHAnsi"/>
          <w:b/>
          <w:color w:val="3D85C6"/>
          <w:sz w:val="28"/>
          <w:szCs w:val="28"/>
        </w:rPr>
        <w:t xml:space="preserve"> </w:t>
      </w:r>
      <w:r w:rsidR="00C13021" w:rsidRPr="002F0002">
        <w:rPr>
          <w:rFonts w:asciiTheme="minorHAnsi" w:hAnsiTheme="minorHAnsi"/>
          <w:b/>
          <w:color w:val="3D85C6"/>
          <w:sz w:val="28"/>
          <w:szCs w:val="28"/>
        </w:rPr>
        <w:t>WALDORF EXTRA LESSON FEJLESZTŐ</w:t>
      </w:r>
    </w:p>
    <w:p w:rsidR="006F58D0" w:rsidRPr="002F0002" w:rsidRDefault="00C13021">
      <w:pPr>
        <w:tabs>
          <w:tab w:val="left" w:pos="405"/>
          <w:tab w:val="center" w:pos="4535"/>
        </w:tabs>
        <w:jc w:val="center"/>
        <w:rPr>
          <w:rFonts w:asciiTheme="minorHAnsi" w:hAnsiTheme="minorHAnsi"/>
          <w:b/>
          <w:color w:val="3D85C6"/>
          <w:sz w:val="28"/>
          <w:szCs w:val="28"/>
        </w:rPr>
      </w:pPr>
      <w:r w:rsidRPr="002F0002">
        <w:rPr>
          <w:rFonts w:asciiTheme="minorHAnsi" w:hAnsiTheme="minorHAnsi"/>
          <w:b/>
          <w:color w:val="3D85C6"/>
          <w:sz w:val="28"/>
          <w:szCs w:val="28"/>
        </w:rPr>
        <w:t>SZAKPEDAGÓGUS</w:t>
      </w:r>
      <w:r w:rsidRPr="002F0002">
        <w:rPr>
          <w:rFonts w:asciiTheme="minorHAnsi" w:hAnsiTheme="minorHAnsi"/>
          <w:b/>
          <w:color w:val="3D85C6"/>
          <w:sz w:val="28"/>
          <w:szCs w:val="28"/>
          <w:vertAlign w:val="superscript"/>
        </w:rPr>
        <w:footnoteReference w:id="1"/>
      </w:r>
      <w:r w:rsidRPr="002F0002">
        <w:rPr>
          <w:rFonts w:asciiTheme="minorHAnsi" w:hAnsiTheme="minorHAnsi"/>
          <w:b/>
          <w:color w:val="3D85C6"/>
          <w:sz w:val="28"/>
          <w:szCs w:val="28"/>
        </w:rPr>
        <w:t xml:space="preserve"> </w:t>
      </w:r>
      <w:r w:rsidR="002F0002">
        <w:rPr>
          <w:rFonts w:asciiTheme="minorHAnsi" w:hAnsiTheme="minorHAnsi"/>
          <w:b/>
          <w:color w:val="3D85C6"/>
          <w:sz w:val="28"/>
          <w:szCs w:val="28"/>
        </w:rPr>
        <w:t>S</w:t>
      </w:r>
      <w:r w:rsidR="002F0002" w:rsidRPr="002F0002">
        <w:rPr>
          <w:rFonts w:asciiTheme="minorHAnsi" w:hAnsiTheme="minorHAnsi"/>
          <w:b/>
          <w:color w:val="3D85C6"/>
          <w:sz w:val="28"/>
          <w:szCs w:val="28"/>
        </w:rPr>
        <w:t>ZAKIRÁNYÚ TOVÁBBKÉPZÉS</w:t>
      </w:r>
      <w:r w:rsidR="00714D4E">
        <w:rPr>
          <w:rFonts w:asciiTheme="minorHAnsi" w:hAnsiTheme="minorHAnsi"/>
          <w:b/>
          <w:color w:val="3D85C6"/>
          <w:sz w:val="28"/>
          <w:szCs w:val="28"/>
        </w:rPr>
        <w:t>RE JELENTKEZŐKNEK</w:t>
      </w: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megszerezhető szakképzettség megnevezése</w:t>
      </w:r>
    </w:p>
    <w:p w:rsidR="006F58D0" w:rsidRPr="002F0002" w:rsidRDefault="00C13021">
      <w:pPr>
        <w:pStyle w:val="Cmsor2"/>
        <w:keepLines/>
        <w:spacing w:before="200" w:after="0" w:line="276" w:lineRule="auto"/>
        <w:rPr>
          <w:rFonts w:asciiTheme="minorHAnsi" w:eastAsia="Calibri" w:hAnsiTheme="minorHAnsi" w:cs="Calibri"/>
          <w:b w:val="0"/>
          <w:i w:val="0"/>
          <w:sz w:val="24"/>
          <w:szCs w:val="24"/>
        </w:rPr>
      </w:pPr>
      <w:r w:rsidRPr="002F0002">
        <w:rPr>
          <w:rFonts w:asciiTheme="minorHAnsi" w:eastAsia="Calibri" w:hAnsiTheme="minorHAnsi" w:cs="Calibri"/>
          <w:b w:val="0"/>
          <w:i w:val="0"/>
          <w:sz w:val="24"/>
          <w:szCs w:val="24"/>
        </w:rPr>
        <w:t xml:space="preserve">Waldorf Extra </w:t>
      </w:r>
      <w:proofErr w:type="spellStart"/>
      <w:r w:rsidRPr="002F0002">
        <w:rPr>
          <w:rFonts w:asciiTheme="minorHAnsi" w:eastAsia="Calibri" w:hAnsiTheme="minorHAnsi" w:cs="Calibri"/>
          <w:b w:val="0"/>
          <w:i w:val="0"/>
          <w:sz w:val="24"/>
          <w:szCs w:val="24"/>
        </w:rPr>
        <w:t>Lesson</w:t>
      </w:r>
      <w:proofErr w:type="spellEnd"/>
      <w:r w:rsidRPr="002F0002">
        <w:rPr>
          <w:rFonts w:asciiTheme="minorHAnsi" w:eastAsia="Calibri" w:hAnsiTheme="minorHAnsi" w:cs="Calibri"/>
          <w:b w:val="0"/>
          <w:i w:val="0"/>
          <w:sz w:val="24"/>
          <w:szCs w:val="24"/>
        </w:rPr>
        <w:t xml:space="preserve"> fejlesztő szakpedagógus</w:t>
      </w: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szakirányú továbbképzés célja és tartalma</w:t>
      </w:r>
    </w:p>
    <w:p w:rsidR="006F58D0" w:rsidRPr="002F0002" w:rsidRDefault="007D79D8" w:rsidP="00714D4E">
      <w:pPr>
        <w:spacing w:before="37" w:after="0" w:line="240" w:lineRule="auto"/>
        <w:ind w:right="77" w:firstLine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A képzés célja</w:t>
      </w:r>
      <w:r w:rsidR="009B7AE8">
        <w:rPr>
          <w:rFonts w:asciiTheme="minorHAnsi" w:eastAsia="Times New Roman" w:hAnsiTheme="minorHAnsi" w:cs="Times New Roman"/>
          <w:sz w:val="24"/>
          <w:szCs w:val="24"/>
        </w:rPr>
        <w:t xml:space="preserve"> a résztvevők felkészítése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 xml:space="preserve"> a Waldorf-pedagógia gyermekszemléletét hordozó Extra </w:t>
      </w:r>
      <w:proofErr w:type="spellStart"/>
      <w:r w:rsidR="001F39D5">
        <w:rPr>
          <w:rFonts w:asciiTheme="minorHAnsi" w:eastAsia="Times New Roman" w:hAnsiTheme="minorHAnsi" w:cs="Times New Roman"/>
          <w:sz w:val="24"/>
          <w:szCs w:val="24"/>
        </w:rPr>
        <w:t>Lesson</w:t>
      </w:r>
      <w:proofErr w:type="spellEnd"/>
      <w:r w:rsidR="001F39D5">
        <w:rPr>
          <w:rFonts w:asciiTheme="minorHAnsi" w:eastAsia="Times New Roman" w:hAnsiTheme="minorHAnsi" w:cs="Times New Roman"/>
          <w:sz w:val="24"/>
          <w:szCs w:val="24"/>
        </w:rPr>
        <w:t xml:space="preserve"> fejl</w:t>
      </w:r>
      <w:r w:rsidR="000242C3">
        <w:rPr>
          <w:rFonts w:asciiTheme="minorHAnsi" w:eastAsia="Times New Roman" w:hAnsiTheme="minorHAnsi" w:cs="Times New Roman"/>
          <w:sz w:val="24"/>
          <w:szCs w:val="24"/>
        </w:rPr>
        <w:t>esztő</w:t>
      </w:r>
      <w:r w:rsidR="009B7AE8">
        <w:rPr>
          <w:rFonts w:asciiTheme="minorHAnsi" w:eastAsia="Times New Roman" w:hAnsiTheme="minorHAnsi" w:cs="Times New Roman"/>
          <w:sz w:val="24"/>
          <w:szCs w:val="24"/>
        </w:rPr>
        <w:t>eljárás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B7AE8">
        <w:rPr>
          <w:rFonts w:asciiTheme="minorHAnsi" w:eastAsia="Times New Roman" w:hAnsiTheme="minorHAnsi" w:cs="Times New Roman"/>
          <w:sz w:val="24"/>
          <w:szCs w:val="24"/>
        </w:rPr>
        <w:t>alkalmazására</w:t>
      </w:r>
      <w:r w:rsidR="009B7AE8" w:rsidRPr="002F000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B7AE8">
        <w:rPr>
          <w:rFonts w:asciiTheme="minorHAnsi" w:eastAsia="Times New Roman" w:hAnsiTheme="minorHAnsi" w:cs="Times New Roman"/>
          <w:sz w:val="24"/>
          <w:szCs w:val="24"/>
        </w:rPr>
        <w:t xml:space="preserve">a </w:t>
      </w:r>
      <w:r w:rsidR="001F39D5" w:rsidRPr="002F0002">
        <w:rPr>
          <w:rFonts w:asciiTheme="minorHAnsi" w:eastAsia="Times New Roman" w:hAnsiTheme="minorHAnsi" w:cs="Times New Roman"/>
          <w:sz w:val="24"/>
          <w:szCs w:val="24"/>
        </w:rPr>
        <w:t>tanulási és/vagy viselkedési nehézs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>égekkel, zavarokkal küzdő gyermekek fejlesz</w:t>
      </w:r>
      <w:r w:rsidR="009B7AE8">
        <w:rPr>
          <w:rFonts w:asciiTheme="minorHAnsi" w:eastAsia="Times New Roman" w:hAnsiTheme="minorHAnsi" w:cs="Times New Roman"/>
          <w:sz w:val="24"/>
          <w:szCs w:val="24"/>
        </w:rPr>
        <w:t>tésében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 w:rsidR="00771804">
        <w:rPr>
          <w:rFonts w:asciiTheme="minorHAnsi" w:eastAsia="Times New Roman" w:hAnsiTheme="minorHAnsi" w:cs="Times New Roman"/>
          <w:sz w:val="24"/>
          <w:szCs w:val="24"/>
        </w:rPr>
        <w:t>A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 xml:space="preserve"> pedagógusok a k</w:t>
      </w:r>
      <w:r>
        <w:rPr>
          <w:rFonts w:asciiTheme="minorHAnsi" w:eastAsia="Times New Roman" w:hAnsiTheme="minorHAnsi" w:cs="Times New Roman"/>
          <w:sz w:val="24"/>
          <w:szCs w:val="24"/>
        </w:rPr>
        <w:t>épzés keretében megismerkednek a Waldor</w:t>
      </w:r>
      <w:r w:rsidR="008F6609">
        <w:rPr>
          <w:rFonts w:asciiTheme="minorHAnsi" w:eastAsia="Times New Roman" w:hAnsiTheme="minorHAnsi" w:cs="Times New Roman"/>
          <w:sz w:val="24"/>
          <w:szCs w:val="24"/>
        </w:rPr>
        <w:t>f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-pedagógia </w:t>
      </w:r>
      <w:r w:rsidR="007009B0">
        <w:rPr>
          <w:rFonts w:asciiTheme="minorHAnsi" w:eastAsia="Times New Roman" w:hAnsiTheme="minorHAnsi" w:cs="Times New Roman"/>
          <w:sz w:val="24"/>
          <w:szCs w:val="24"/>
        </w:rPr>
        <w:t xml:space="preserve">antropológiai, pszichológiai, pedagógiai alapjaival, készségszinten sajátítják el az Extra </w:t>
      </w:r>
      <w:proofErr w:type="spellStart"/>
      <w:r w:rsidR="007009B0">
        <w:rPr>
          <w:rFonts w:asciiTheme="minorHAnsi" w:eastAsia="Times New Roman" w:hAnsiTheme="minorHAnsi" w:cs="Times New Roman"/>
          <w:sz w:val="24"/>
          <w:szCs w:val="24"/>
        </w:rPr>
        <w:t>Lesson</w:t>
      </w:r>
      <w:proofErr w:type="spellEnd"/>
      <w:r w:rsidR="007009B0">
        <w:rPr>
          <w:rFonts w:asciiTheme="minorHAnsi" w:eastAsia="Times New Roman" w:hAnsiTheme="minorHAnsi" w:cs="Times New Roman"/>
          <w:sz w:val="24"/>
          <w:szCs w:val="24"/>
        </w:rPr>
        <w:t xml:space="preserve"> fejlesztő </w:t>
      </w:r>
      <w:proofErr w:type="gramStart"/>
      <w:r w:rsidR="007009B0">
        <w:rPr>
          <w:rFonts w:asciiTheme="minorHAnsi" w:eastAsia="Times New Roman" w:hAnsiTheme="minorHAnsi" w:cs="Times New Roman"/>
          <w:sz w:val="24"/>
          <w:szCs w:val="24"/>
        </w:rPr>
        <w:t>program mozgás-</w:t>
      </w:r>
      <w:proofErr w:type="gramEnd"/>
      <w:r w:rsidR="007009B0">
        <w:rPr>
          <w:rFonts w:asciiTheme="minorHAnsi" w:eastAsia="Times New Roman" w:hAnsiTheme="minorHAnsi" w:cs="Times New Roman"/>
          <w:sz w:val="24"/>
          <w:szCs w:val="24"/>
        </w:rPr>
        <w:t xml:space="preserve">, festés- és rajzgyakorlatait, megismerik ezek 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>gyermeki fejlődésre gyakorolt hatását és</w:t>
      </w:r>
      <w:r w:rsidR="007009B0">
        <w:rPr>
          <w:rFonts w:asciiTheme="minorHAnsi" w:eastAsia="Times New Roman" w:hAnsiTheme="minorHAnsi" w:cs="Times New Roman"/>
          <w:sz w:val="24"/>
          <w:szCs w:val="24"/>
        </w:rPr>
        <w:t xml:space="preserve"> iskolai alkalmazásának különböző lehetőségeit.</w:t>
      </w:r>
      <w:r w:rsidR="000242C3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A7976">
        <w:rPr>
          <w:rFonts w:asciiTheme="minorHAnsi" w:eastAsia="Times New Roman" w:hAnsiTheme="minorHAnsi" w:cs="Times New Roman"/>
          <w:sz w:val="24"/>
          <w:szCs w:val="24"/>
        </w:rPr>
        <w:t>A</w:t>
      </w:r>
      <w:r w:rsidR="000242C3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A7976">
        <w:rPr>
          <w:rFonts w:asciiTheme="minorHAnsi" w:eastAsia="Times New Roman" w:hAnsiTheme="minorHAnsi" w:cs="Times New Roman"/>
          <w:sz w:val="24"/>
          <w:szCs w:val="24"/>
        </w:rPr>
        <w:t>gyermektanulmányi munkák</w:t>
      </w:r>
      <w:r w:rsidR="000242C3">
        <w:rPr>
          <w:rFonts w:asciiTheme="minorHAnsi" w:eastAsia="Times New Roman" w:hAnsiTheme="minorHAnsi" w:cs="Times New Roman"/>
          <w:sz w:val="24"/>
          <w:szCs w:val="24"/>
        </w:rPr>
        <w:t xml:space="preserve"> során</w:t>
      </w:r>
      <w:r w:rsidR="005A7976">
        <w:rPr>
          <w:rFonts w:asciiTheme="minorHAnsi" w:eastAsia="Times New Roman" w:hAnsiTheme="minorHAnsi" w:cs="Times New Roman"/>
          <w:sz w:val="24"/>
          <w:szCs w:val="24"/>
        </w:rPr>
        <w:t xml:space="preserve"> megismerik a Waldorf-pedagógia holisztikus gyermekmegfigyelési módszereit, azok fejlesztődiagnosztikai alkalmazását, az egyéni szükségletekhez alkalmazkodó fejlesztőprogram felépítésének törvényszerűségeit.</w:t>
      </w:r>
      <w:r w:rsidR="000242C3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7009B0">
        <w:rPr>
          <w:rFonts w:asciiTheme="minorHAnsi" w:eastAsia="Times New Roman" w:hAnsiTheme="minorHAnsi" w:cs="Times New Roman"/>
          <w:sz w:val="24"/>
          <w:szCs w:val="24"/>
        </w:rPr>
        <w:t xml:space="preserve">A képzés </w:t>
      </w:r>
      <w:r w:rsidR="005A7976">
        <w:rPr>
          <w:rFonts w:asciiTheme="minorHAnsi" w:eastAsia="Times New Roman" w:hAnsiTheme="minorHAnsi" w:cs="Times New Roman"/>
          <w:sz w:val="24"/>
          <w:szCs w:val="24"/>
        </w:rPr>
        <w:t xml:space="preserve">a különböző 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>művészeti</w:t>
      </w:r>
      <w:r w:rsidR="005A7976">
        <w:rPr>
          <w:rFonts w:asciiTheme="minorHAnsi" w:eastAsia="Times New Roman" w:hAnsiTheme="minorHAnsi" w:cs="Times New Roman"/>
          <w:sz w:val="24"/>
          <w:szCs w:val="24"/>
        </w:rPr>
        <w:t xml:space="preserve"> tevékenységek által</w:t>
      </w:r>
      <w:r w:rsidR="001F39D5">
        <w:rPr>
          <w:rFonts w:asciiTheme="minorHAnsi" w:eastAsia="Times New Roman" w:hAnsiTheme="minorHAnsi" w:cs="Times New Roman"/>
          <w:sz w:val="24"/>
          <w:szCs w:val="24"/>
        </w:rPr>
        <w:t xml:space="preserve"> segíti a személye</w:t>
      </w:r>
      <w:r w:rsidR="005A7976">
        <w:rPr>
          <w:rFonts w:asciiTheme="minorHAnsi" w:eastAsia="Times New Roman" w:hAnsiTheme="minorHAnsi" w:cs="Times New Roman"/>
          <w:sz w:val="24"/>
          <w:szCs w:val="24"/>
        </w:rPr>
        <w:t>s és pedagógiai képességek fejlődését, az önképzésre való igény kialakulását.</w:t>
      </w:r>
      <w:r w:rsidR="007009B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C13021" w:rsidRPr="002F0002">
        <w:rPr>
          <w:rFonts w:asciiTheme="minorHAnsi" w:eastAsia="Times New Roman" w:hAnsiTheme="minorHAnsi" w:cs="Times New Roman"/>
          <w:sz w:val="24"/>
          <w:szCs w:val="24"/>
        </w:rPr>
        <w:t xml:space="preserve">A szakirányú továbbképzés </w:t>
      </w:r>
      <w:proofErr w:type="gramStart"/>
      <w:r w:rsidR="00C13021" w:rsidRPr="002F0002">
        <w:rPr>
          <w:rFonts w:asciiTheme="minorHAnsi" w:eastAsia="Times New Roman" w:hAnsiTheme="minorHAnsi" w:cs="Times New Roman"/>
          <w:sz w:val="24"/>
          <w:szCs w:val="24"/>
        </w:rPr>
        <w:t>specialitása</w:t>
      </w:r>
      <w:proofErr w:type="gramEnd"/>
      <w:r w:rsidR="00C13021" w:rsidRPr="002F0002">
        <w:rPr>
          <w:rFonts w:asciiTheme="minorHAnsi" w:eastAsia="Times New Roman" w:hAnsiTheme="minorHAnsi" w:cs="Times New Roman"/>
          <w:sz w:val="24"/>
          <w:szCs w:val="24"/>
        </w:rPr>
        <w:t xml:space="preserve">: a prevenciós szemlélet, melynek keretében több szempontból mutatja be a gyermek első hét életévének fejlődési folyamatait és azok hatásait a későbbi iskolai tanulási teljesítményekre és a viselkedésre. </w:t>
      </w:r>
    </w:p>
    <w:p w:rsidR="00C13021" w:rsidRDefault="00C13021" w:rsidP="00714D4E">
      <w:pPr>
        <w:spacing w:after="0" w:line="240" w:lineRule="auto"/>
        <w:ind w:right="79" w:firstLine="14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2F0002">
        <w:rPr>
          <w:rFonts w:asciiTheme="minorHAnsi" w:eastAsia="Times New Roman" w:hAnsiTheme="minorHAnsi" w:cs="Times New Roman"/>
          <w:sz w:val="24"/>
          <w:szCs w:val="24"/>
        </w:rPr>
        <w:t xml:space="preserve">A képzés erősen gyakorlati orientáltságú, </w:t>
      </w:r>
      <w:proofErr w:type="spellStart"/>
      <w:r w:rsidRPr="002F0002">
        <w:rPr>
          <w:rFonts w:asciiTheme="minorHAnsi" w:eastAsia="Times New Roman" w:hAnsiTheme="minorHAnsi" w:cs="Times New Roman"/>
          <w:sz w:val="24"/>
          <w:szCs w:val="24"/>
        </w:rPr>
        <w:t>végigvezeti</w:t>
      </w:r>
      <w:proofErr w:type="spellEnd"/>
      <w:r w:rsidRPr="002F0002">
        <w:rPr>
          <w:rFonts w:asciiTheme="minorHAnsi" w:eastAsia="Times New Roman" w:hAnsiTheme="minorHAnsi" w:cs="Times New Roman"/>
          <w:sz w:val="24"/>
          <w:szCs w:val="24"/>
        </w:rPr>
        <w:t xml:space="preserve"> a hallgatót az Extra </w:t>
      </w:r>
      <w:proofErr w:type="spellStart"/>
      <w:r w:rsidRPr="002F0002">
        <w:rPr>
          <w:rFonts w:asciiTheme="minorHAnsi" w:eastAsia="Times New Roman" w:hAnsiTheme="minorHAnsi" w:cs="Times New Roman"/>
          <w:sz w:val="24"/>
          <w:szCs w:val="24"/>
        </w:rPr>
        <w:t>Lesson</w:t>
      </w:r>
      <w:proofErr w:type="spellEnd"/>
      <w:r w:rsidRPr="002F0002">
        <w:rPr>
          <w:rFonts w:asciiTheme="minorHAnsi" w:eastAsia="Times New Roman" w:hAnsiTheme="minorHAnsi" w:cs="Times New Roman"/>
          <w:sz w:val="24"/>
          <w:szCs w:val="24"/>
        </w:rPr>
        <w:t xml:space="preserve"> vizsgálati és fejlesztő gyakorlatainak megismerésében a saját élménytől a pontos kivitelezés elsajátításán keresztül a fejlesztő munkában való tervszerű alkalmazásig és ezzel szerves egységben kezeli a gyakorlatokhoz kapcsolódó embertani ismereteket.</w:t>
      </w:r>
    </w:p>
    <w:p w:rsidR="00C13021" w:rsidRPr="00C13021" w:rsidRDefault="00C13021" w:rsidP="00714D4E">
      <w:pPr>
        <w:spacing w:after="0" w:line="240" w:lineRule="auto"/>
        <w:ind w:right="79" w:firstLine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Az Extra </w:t>
      </w:r>
      <w:proofErr w:type="spellStart"/>
      <w:r w:rsidRPr="00C13021">
        <w:rPr>
          <w:rFonts w:asciiTheme="minorHAnsi" w:eastAsia="Times New Roman" w:hAnsiTheme="minorHAnsi" w:cs="Times New Roman"/>
          <w:sz w:val="24"/>
          <w:szCs w:val="24"/>
        </w:rPr>
        <w:t>Lesson</w:t>
      </w:r>
      <w:proofErr w:type="spellEnd"/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 szakpedagógus a megszerzett szakképzettség birtokában alkalmassá válik iskol</w:t>
      </w:r>
      <w:r>
        <w:rPr>
          <w:rFonts w:asciiTheme="minorHAnsi" w:eastAsia="Times New Roman" w:hAnsiTheme="minorHAnsi" w:cs="Times New Roman"/>
          <w:sz w:val="24"/>
          <w:szCs w:val="24"/>
        </w:rPr>
        <w:t>ás</w:t>
      </w:r>
      <w:r w:rsidRPr="00C13021">
        <w:rPr>
          <w:rFonts w:asciiTheme="minorHAnsi" w:eastAsia="Times New Roman" w:hAnsiTheme="minorHAnsi" w:cs="Times New Roman"/>
          <w:sz w:val="24"/>
          <w:szCs w:val="24"/>
        </w:rPr>
        <w:t>korú tanulási és/vagy viselkedési nehézségekk</w:t>
      </w:r>
      <w:r>
        <w:rPr>
          <w:rFonts w:asciiTheme="minorHAnsi" w:eastAsia="Times New Roman" w:hAnsiTheme="minorHAnsi" w:cs="Times New Roman"/>
          <w:sz w:val="24"/>
          <w:szCs w:val="24"/>
        </w:rPr>
        <w:t>el</w:t>
      </w:r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 küz</w:t>
      </w:r>
      <w:r>
        <w:rPr>
          <w:rFonts w:asciiTheme="minorHAnsi" w:eastAsia="Times New Roman" w:hAnsiTheme="minorHAnsi" w:cs="Times New Roman"/>
          <w:sz w:val="24"/>
          <w:szCs w:val="24"/>
        </w:rPr>
        <w:t>dő</w:t>
      </w:r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 gyermekek és fiatalok Extra </w:t>
      </w:r>
      <w:proofErr w:type="spellStart"/>
      <w:r w:rsidRPr="00C13021">
        <w:rPr>
          <w:rFonts w:asciiTheme="minorHAnsi" w:eastAsia="Times New Roman" w:hAnsiTheme="minorHAnsi" w:cs="Times New Roman"/>
          <w:sz w:val="24"/>
          <w:szCs w:val="24"/>
        </w:rPr>
        <w:t>Lesson</w:t>
      </w:r>
      <w:proofErr w:type="spellEnd"/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 eljárással történő fejlesztésére, a köznevelés és a szakképzés intézményei</w:t>
      </w:r>
      <w:r>
        <w:rPr>
          <w:rFonts w:asciiTheme="minorHAnsi" w:eastAsia="Times New Roman" w:hAnsiTheme="minorHAnsi" w:cs="Times New Roman"/>
          <w:sz w:val="24"/>
          <w:szCs w:val="24"/>
        </w:rPr>
        <w:t>ben</w:t>
      </w:r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 vagy a gyermek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C13021">
        <w:rPr>
          <w:rFonts w:asciiTheme="minorHAnsi" w:eastAsia="Times New Roman" w:hAnsiTheme="minorHAnsi" w:cs="Times New Roman"/>
          <w:sz w:val="24"/>
          <w:szCs w:val="24"/>
        </w:rPr>
        <w:t xml:space="preserve"> és ifjúságügyhöz tartozó civil szervezetekben, terápiás központokban egyaránt.</w:t>
      </w:r>
    </w:p>
    <w:p w:rsidR="006F58D0" w:rsidRPr="00C13021" w:rsidRDefault="00C13021" w:rsidP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képzési idő félévekben</w:t>
      </w:r>
    </w:p>
    <w:p w:rsidR="006F58D0" w:rsidRPr="002F0002" w:rsidRDefault="00C13021">
      <w:pPr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>4 félév</w:t>
      </w:r>
    </w:p>
    <w:p w:rsidR="00714D4E" w:rsidRDefault="00714D4E">
      <w:pPr>
        <w:pStyle w:val="Cmsor3"/>
        <w:rPr>
          <w:rFonts w:asciiTheme="minorHAnsi" w:hAnsiTheme="minorHAnsi"/>
        </w:rPr>
      </w:pP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lastRenderedPageBreak/>
        <w:t>A szakképzettség megszerzéséhez összegyűjtendő kreditek száma</w:t>
      </w:r>
    </w:p>
    <w:p w:rsidR="006F58D0" w:rsidRPr="002F0002" w:rsidRDefault="002F0002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120 kredit</w:t>
      </w: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képzés önköltsége</w:t>
      </w:r>
    </w:p>
    <w:p w:rsidR="006F58D0" w:rsidRPr="002F0002" w:rsidRDefault="009F41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22</w:t>
      </w:r>
      <w:r w:rsidR="00C13021" w:rsidRPr="002F0002">
        <w:rPr>
          <w:rFonts w:asciiTheme="minorHAnsi" w:hAnsiTheme="minorHAnsi"/>
          <w:sz w:val="24"/>
          <w:szCs w:val="24"/>
        </w:rPr>
        <w:t>0 000 Ft/félév</w:t>
      </w: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felvétel feltételei</w:t>
      </w:r>
    </w:p>
    <w:p w:rsidR="002F0002" w:rsidRDefault="002F0002" w:rsidP="002F0002">
      <w:pPr>
        <w:pStyle w:val="Adatl-szam"/>
        <w:numPr>
          <w:ilvl w:val="0"/>
          <w:numId w:val="9"/>
        </w:numPr>
        <w:spacing w:before="0" w:line="240" w:lineRule="auto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Jelentkezési díj befizetése</w:t>
      </w:r>
    </w:p>
    <w:p w:rsidR="002F0002" w:rsidRPr="002F0002" w:rsidRDefault="002F0002" w:rsidP="002F0002">
      <w:pPr>
        <w:pStyle w:val="Adatl-szam"/>
        <w:numPr>
          <w:ilvl w:val="0"/>
          <w:numId w:val="9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Az alábbi szakok valamelyikén legalább alapképzésben (korábban főiskolai képzésben) szerzett</w:t>
      </w:r>
      <w:r>
        <w:rPr>
          <w:rFonts w:ascii="Calibri" w:hAnsi="Calibri"/>
          <w:b w:val="0"/>
        </w:rPr>
        <w:t xml:space="preserve"> oklevél</w:t>
      </w:r>
      <w:r w:rsidRPr="002F0002">
        <w:rPr>
          <w:rFonts w:ascii="Calibri" w:hAnsi="Calibri"/>
          <w:b w:val="0"/>
        </w:rPr>
        <w:t>:</w:t>
      </w:r>
    </w:p>
    <w:p w:rsidR="002F0002" w:rsidRPr="002F0002" w:rsidRDefault="002F0002" w:rsidP="002F0002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tanító,</w:t>
      </w:r>
    </w:p>
    <w:p w:rsidR="002F0002" w:rsidRPr="002F0002" w:rsidRDefault="002F0002" w:rsidP="002F0002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gyógypedagógus,</w:t>
      </w:r>
    </w:p>
    <w:p w:rsidR="002F0002" w:rsidRPr="002F0002" w:rsidRDefault="002F0002" w:rsidP="002F0002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tanár.</w:t>
      </w:r>
    </w:p>
    <w:p w:rsidR="006F58D0" w:rsidRPr="002F0002" w:rsidRDefault="002F0002" w:rsidP="002F0002">
      <w:pPr>
        <w:pStyle w:val="Adatl-szam"/>
        <w:numPr>
          <w:ilvl w:val="0"/>
          <w:numId w:val="9"/>
        </w:numPr>
        <w:spacing w:before="0" w:line="240" w:lineRule="auto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M</w:t>
      </w:r>
      <w:r w:rsidR="00C13021" w:rsidRPr="002F0002">
        <w:rPr>
          <w:rFonts w:ascii="Calibri" w:hAnsi="Calibri"/>
          <w:b w:val="0"/>
        </w:rPr>
        <w:t>otivációs beszélgetésen való megfelelés</w:t>
      </w:r>
    </w:p>
    <w:p w:rsidR="006F58D0" w:rsidRPr="002F0002" w:rsidRDefault="00C13021">
      <w:pPr>
        <w:tabs>
          <w:tab w:val="left" w:pos="820"/>
        </w:tabs>
        <w:spacing w:after="0" w:line="252" w:lineRule="auto"/>
        <w:ind w:left="478" w:right="78"/>
        <w:rPr>
          <w:rFonts w:asciiTheme="minorHAnsi" w:eastAsia="Times New Roman" w:hAnsiTheme="minorHAnsi" w:cs="Times New Roman"/>
          <w:sz w:val="24"/>
          <w:szCs w:val="24"/>
        </w:rPr>
      </w:pPr>
      <w:r w:rsidRPr="002F0002">
        <w:rPr>
          <w:rFonts w:asciiTheme="minorHAnsi" w:eastAsia="Times New Roman" w:hAnsiTheme="minorHAnsi" w:cs="Times New Roman"/>
          <w:i/>
          <w:sz w:val="24"/>
          <w:szCs w:val="24"/>
        </w:rPr>
        <w:t>Motivációs beszélgetés</w:t>
      </w:r>
      <w:r w:rsidRPr="002F0002"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: </w:t>
      </w:r>
      <w:r w:rsidRPr="002F0002">
        <w:rPr>
          <w:rFonts w:asciiTheme="minorHAnsi" w:eastAsia="Times New Roman" w:hAnsiTheme="minorHAnsi" w:cs="Times New Roman"/>
          <w:sz w:val="24"/>
          <w:szCs w:val="24"/>
        </w:rPr>
        <w:t>a képzés vezetői és oktatói által a jelentkezők számára szervezett egyéni interjú (beszélgetés) eseménye.</w:t>
      </w:r>
    </w:p>
    <w:p w:rsidR="006F58D0" w:rsidRPr="002F0002" w:rsidRDefault="00714D4E" w:rsidP="00714D4E">
      <w:pPr>
        <w:spacing w:after="0" w:line="251" w:lineRule="auto"/>
        <w:ind w:left="478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Témakörök</w:t>
      </w:r>
      <w:r w:rsidR="00C13021" w:rsidRPr="002F0002">
        <w:rPr>
          <w:rFonts w:asciiTheme="minorHAnsi" w:eastAsia="Times New Roman" w:hAnsiTheme="minorHAnsi" w:cs="Times New Roman"/>
          <w:sz w:val="24"/>
          <w:szCs w:val="24"/>
        </w:rPr>
        <w:t>:</w:t>
      </w:r>
    </w:p>
    <w:p w:rsidR="006F58D0" w:rsidRPr="00714D4E" w:rsidRDefault="002F0002" w:rsidP="00714D4E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714D4E">
        <w:rPr>
          <w:rFonts w:ascii="Calibri" w:hAnsi="Calibri"/>
          <w:b w:val="0"/>
        </w:rPr>
        <w:t xml:space="preserve">A köznevelés bármely területén szerzett pedagógiai </w:t>
      </w:r>
      <w:r w:rsidR="00C13021" w:rsidRPr="00714D4E">
        <w:rPr>
          <w:rFonts w:ascii="Calibri" w:hAnsi="Calibri"/>
          <w:b w:val="0"/>
        </w:rPr>
        <w:t>gyakorlat, esetleg fejlesztőpedagógiai, gyógypedagógiai gyakorlat ann</w:t>
      </w:r>
      <w:r w:rsidRPr="00714D4E">
        <w:rPr>
          <w:rFonts w:ascii="Calibri" w:hAnsi="Calibri"/>
          <w:b w:val="0"/>
        </w:rPr>
        <w:t>ak időtartama és eredményessége</w:t>
      </w:r>
    </w:p>
    <w:p w:rsidR="006F58D0" w:rsidRPr="00714D4E" w:rsidRDefault="002F0002" w:rsidP="00714D4E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714D4E">
        <w:rPr>
          <w:rFonts w:ascii="Calibri" w:hAnsi="Calibri"/>
          <w:b w:val="0"/>
        </w:rPr>
        <w:t>A Waldorf-pedagógia választásának motivációja</w:t>
      </w:r>
    </w:p>
    <w:p w:rsidR="006F58D0" w:rsidRPr="00714D4E" w:rsidRDefault="002F0002" w:rsidP="00714D4E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714D4E">
        <w:rPr>
          <w:rFonts w:ascii="Calibri" w:hAnsi="Calibri"/>
          <w:b w:val="0"/>
        </w:rPr>
        <w:t>Az osztályon vagy tanulócsoporton belüli differenciálás igénye</w:t>
      </w: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szakirányú továbbképzés tervezett indulása</w:t>
      </w:r>
    </w:p>
    <w:p w:rsidR="006F58D0" w:rsidRPr="002F0002" w:rsidRDefault="009F41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2022/23</w:t>
      </w:r>
      <w:r w:rsidR="002F0002">
        <w:rPr>
          <w:rFonts w:asciiTheme="minorHAnsi" w:hAnsiTheme="minorHAnsi"/>
          <w:sz w:val="24"/>
          <w:szCs w:val="24"/>
        </w:rPr>
        <w:t xml:space="preserve">-as tanév </w:t>
      </w:r>
      <w:r w:rsidR="00C13021" w:rsidRPr="002F0002">
        <w:rPr>
          <w:rFonts w:asciiTheme="minorHAnsi" w:hAnsiTheme="minorHAnsi"/>
          <w:sz w:val="24"/>
          <w:szCs w:val="24"/>
        </w:rPr>
        <w:t>ősz</w:t>
      </w:r>
      <w:r w:rsidR="002F0002">
        <w:rPr>
          <w:rFonts w:asciiTheme="minorHAnsi" w:hAnsiTheme="minorHAnsi"/>
          <w:sz w:val="24"/>
          <w:szCs w:val="24"/>
        </w:rPr>
        <w:t>i félév</w:t>
      </w:r>
    </w:p>
    <w:p w:rsidR="006F58D0" w:rsidRPr="002F0002" w:rsidRDefault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képzés indításának körülményei</w:t>
      </w:r>
    </w:p>
    <w:p w:rsidR="006F58D0" w:rsidRPr="002F0002" w:rsidRDefault="00C13021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 xml:space="preserve">A képzés </w:t>
      </w:r>
      <w:r w:rsidR="002F0002" w:rsidRPr="002F0002">
        <w:rPr>
          <w:rFonts w:asciiTheme="minorHAnsi" w:hAnsiTheme="minorHAnsi"/>
          <w:sz w:val="24"/>
          <w:szCs w:val="24"/>
        </w:rPr>
        <w:t>megfelelő létszámú jelentkező esetén indul</w:t>
      </w:r>
      <w:r>
        <w:rPr>
          <w:rFonts w:asciiTheme="minorHAnsi" w:hAnsiTheme="minorHAnsi"/>
          <w:sz w:val="24"/>
          <w:szCs w:val="24"/>
        </w:rPr>
        <w:t>.</w:t>
      </w:r>
    </w:p>
    <w:p w:rsidR="006F58D0" w:rsidRPr="002F0002" w:rsidRDefault="00C13021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 xml:space="preserve">A képzés a szorgalmi időben, általában </w:t>
      </w:r>
      <w:r w:rsidR="002F0002" w:rsidRPr="002F0002">
        <w:rPr>
          <w:rFonts w:asciiTheme="minorHAnsi" w:hAnsiTheme="minorHAnsi"/>
          <w:sz w:val="24"/>
          <w:szCs w:val="24"/>
        </w:rPr>
        <w:t>két</w:t>
      </w:r>
      <w:r w:rsidR="002F0002">
        <w:rPr>
          <w:rFonts w:asciiTheme="minorHAnsi" w:hAnsiTheme="minorHAnsi"/>
          <w:sz w:val="24"/>
          <w:szCs w:val="24"/>
        </w:rPr>
        <w:t>hetente péntek délután</w:t>
      </w:r>
      <w:r w:rsidRPr="002F0002">
        <w:rPr>
          <w:rFonts w:asciiTheme="minorHAnsi" w:hAnsiTheme="minorHAnsi"/>
          <w:sz w:val="24"/>
          <w:szCs w:val="24"/>
        </w:rPr>
        <w:t xml:space="preserve"> és szombat egész nap történik.</w:t>
      </w:r>
    </w:p>
    <w:p w:rsidR="006F58D0" w:rsidRDefault="00C13021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 xml:space="preserve">Munkaforma: </w:t>
      </w:r>
      <w:r w:rsidR="002F0002" w:rsidRPr="002F0002">
        <w:rPr>
          <w:rFonts w:asciiTheme="minorHAnsi" w:hAnsiTheme="minorHAnsi"/>
          <w:sz w:val="24"/>
          <w:szCs w:val="24"/>
        </w:rPr>
        <w:t>levelező</w:t>
      </w:r>
      <w:r w:rsidRPr="002F0002">
        <w:rPr>
          <w:rFonts w:asciiTheme="minorHAnsi" w:hAnsiTheme="minorHAnsi"/>
          <w:sz w:val="24"/>
          <w:szCs w:val="24"/>
        </w:rPr>
        <w:t xml:space="preserve"> tagozat</w:t>
      </w:r>
      <w:r>
        <w:rPr>
          <w:rFonts w:asciiTheme="minorHAnsi" w:hAnsiTheme="minorHAnsi"/>
          <w:sz w:val="24"/>
          <w:szCs w:val="24"/>
        </w:rPr>
        <w:t>.</w:t>
      </w:r>
    </w:p>
    <w:p w:rsidR="002F0002" w:rsidRPr="002F0002" w:rsidRDefault="002F0002" w:rsidP="002F0002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Beszámítás a gyógypedagógus-szakvizsgába</w:t>
      </w:r>
    </w:p>
    <w:p w:rsidR="002F0002" w:rsidRPr="00A121AE" w:rsidRDefault="002F0002" w:rsidP="002F0002">
      <w:pPr>
        <w:jc w:val="both"/>
      </w:pPr>
      <w:r w:rsidRPr="00A121AE">
        <w:t xml:space="preserve">A szakirányú továbbképzés </w:t>
      </w:r>
      <w:r>
        <w:t xml:space="preserve">a </w:t>
      </w:r>
      <w:r w:rsidRPr="00A121AE">
        <w:t xml:space="preserve">49/2016. (11.30.) ELTE BGGYK Kari Tanács határozata alapján </w:t>
      </w:r>
      <w:proofErr w:type="gramStart"/>
      <w:r w:rsidRPr="00A121AE">
        <w:t>meghatározott</w:t>
      </w:r>
      <w:proofErr w:type="gramEnd"/>
      <w:r w:rsidRPr="00A121AE">
        <w:t xml:space="preserve"> feltételek teljesülése esetén a beszámít</w:t>
      </w:r>
      <w:r>
        <w:t xml:space="preserve"> a gyógypedagógus-szakvizsgába</w:t>
      </w:r>
      <w:r w:rsidRPr="00A121AE">
        <w:t>.</w:t>
      </w:r>
      <w:r>
        <w:t xml:space="preserve"> (A részletes feltételek a kari honlapon elérhetőek.) </w:t>
      </w:r>
    </w:p>
    <w:p w:rsidR="00C13021" w:rsidRDefault="00C13021">
      <w:pPr>
        <w:rPr>
          <w:rFonts w:asciiTheme="minorHAnsi" w:hAnsiTheme="minorHAnsi"/>
          <w:b/>
          <w:color w:val="5B9BD5"/>
          <w:sz w:val="26"/>
          <w:szCs w:val="26"/>
        </w:rPr>
      </w:pPr>
      <w:r>
        <w:rPr>
          <w:rFonts w:asciiTheme="minorHAnsi" w:hAnsiTheme="minorHAnsi"/>
        </w:rPr>
        <w:br w:type="page"/>
      </w:r>
    </w:p>
    <w:p w:rsidR="002F0002" w:rsidRPr="00C13021" w:rsidRDefault="002F0002" w:rsidP="00C13021">
      <w:pPr>
        <w:pStyle w:val="Cmsor3"/>
        <w:rPr>
          <w:rFonts w:asciiTheme="minorHAnsi" w:hAnsiTheme="minorHAnsi"/>
        </w:rPr>
      </w:pPr>
      <w:r w:rsidRPr="00C13021">
        <w:rPr>
          <w:rFonts w:asciiTheme="minorHAnsi" w:hAnsiTheme="minorHAnsi"/>
        </w:rPr>
        <w:lastRenderedPageBreak/>
        <w:t>A szakirányú továbbképzési szak ismeretkörei</w:t>
      </w:r>
    </w:p>
    <w:tbl>
      <w:tblPr>
        <w:tblStyle w:val="Rcsostblzat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  <w:rPr>
                <w:b/>
              </w:rPr>
            </w:pP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r w:rsidRPr="002F0002">
              <w:t>Waldorf-pedagógiai, embertani ismeretek</w:t>
            </w: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proofErr w:type="gramStart"/>
            <w:r w:rsidRPr="002F0002">
              <w:t>Tipikus</w:t>
            </w:r>
            <w:proofErr w:type="gramEnd"/>
            <w:r w:rsidRPr="002F0002">
              <w:t xml:space="preserve"> és atipikus gyermeki fejlődés</w:t>
            </w: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r w:rsidRPr="002F0002">
              <w:t>Művészeti képességek fejlesztése</w:t>
            </w: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r w:rsidRPr="002F0002">
              <w:t xml:space="preserve">Az Extra </w:t>
            </w:r>
            <w:proofErr w:type="spellStart"/>
            <w:r w:rsidRPr="002F0002">
              <w:t>Lesson</w:t>
            </w:r>
            <w:proofErr w:type="spellEnd"/>
            <w:r w:rsidRPr="002F0002">
              <w:t xml:space="preserve"> mozgás-, festés-, és rajzgyakorlatok </w:t>
            </w: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proofErr w:type="gramStart"/>
            <w:r w:rsidRPr="002F0002">
              <w:t>Extra</w:t>
            </w:r>
            <w:proofErr w:type="gramEnd"/>
            <w:r w:rsidRPr="002F0002">
              <w:t xml:space="preserve"> </w:t>
            </w:r>
            <w:proofErr w:type="spellStart"/>
            <w:r w:rsidRPr="002F0002">
              <w:t>Lesson</w:t>
            </w:r>
            <w:proofErr w:type="spellEnd"/>
            <w:r w:rsidRPr="002F0002">
              <w:t xml:space="preserve"> g</w:t>
            </w:r>
            <w:r>
              <w:t>yermekmegfigyelési munka és pedagógiai</w:t>
            </w:r>
            <w:r w:rsidRPr="002F0002">
              <w:t xml:space="preserve"> gyakorlat</w:t>
            </w: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r w:rsidRPr="002F0002">
              <w:t>Szabadon választható tanegységek</w:t>
            </w:r>
          </w:p>
        </w:tc>
      </w:tr>
      <w:tr w:rsidR="00714D4E" w:rsidRPr="002F0002" w:rsidTr="00714D4E">
        <w:tc>
          <w:tcPr>
            <w:tcW w:w="4819" w:type="dxa"/>
          </w:tcPr>
          <w:p w:rsidR="00714D4E" w:rsidRPr="002F0002" w:rsidRDefault="00714D4E" w:rsidP="002F0002">
            <w:pPr>
              <w:spacing w:after="200" w:line="276" w:lineRule="auto"/>
              <w:jc w:val="both"/>
            </w:pPr>
            <w:r w:rsidRPr="002F0002">
              <w:t>Portfólió</w:t>
            </w:r>
          </w:p>
        </w:tc>
      </w:tr>
    </w:tbl>
    <w:p w:rsidR="002F0002" w:rsidRPr="00C13021" w:rsidRDefault="002F0002" w:rsidP="00C13021">
      <w:pPr>
        <w:pStyle w:val="Cmsor3"/>
        <w:rPr>
          <w:rFonts w:asciiTheme="minorHAnsi" w:hAnsiTheme="minorHAnsi"/>
        </w:rPr>
      </w:pPr>
      <w:r w:rsidRPr="00C13021">
        <w:rPr>
          <w:rFonts w:asciiTheme="minorHAnsi" w:hAnsiTheme="minorHAnsi"/>
        </w:rPr>
        <w:t>A felvételi eljárás díja</w:t>
      </w:r>
    </w:p>
    <w:p w:rsidR="002F0002" w:rsidRPr="00C13021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7000 Ft</w:t>
      </w:r>
    </w:p>
    <w:p w:rsidR="002F0002" w:rsidRPr="00C13021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 xml:space="preserve">A jelentkezési díj befizetése átutalással lehetséges. </w:t>
      </w:r>
      <w:r w:rsidR="00390ECC">
        <w:rPr>
          <w:rFonts w:ascii="Calibri" w:hAnsi="Calibri"/>
          <w:sz w:val="24"/>
          <w:szCs w:val="24"/>
          <w:lang w:val="hu-HU"/>
        </w:rPr>
        <w:t xml:space="preserve"> </w:t>
      </w:r>
    </w:p>
    <w:p w:rsidR="002F0002" w:rsidRPr="00C13021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  <w:lang w:val="hu-HU"/>
        </w:rPr>
        <w:t>Átutalással való befizetés esetén: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címzett: Eötvös Loránd Tudományegyetem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bankszámlaszám: 10032000-01426201-00000000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Az utaláskor a közleményben feltünteten</w:t>
      </w:r>
      <w:r w:rsidR="00390ECC">
        <w:rPr>
          <w:rFonts w:ascii="Calibri" w:hAnsi="Calibri"/>
          <w:sz w:val="24"/>
          <w:szCs w:val="24"/>
        </w:rPr>
        <w:t>dő adatok: KN1745/09, R940535000</w:t>
      </w:r>
      <w:r w:rsidRPr="00C13021">
        <w:rPr>
          <w:rFonts w:ascii="Calibri" w:hAnsi="Calibri"/>
          <w:sz w:val="24"/>
          <w:szCs w:val="24"/>
        </w:rPr>
        <w:t>, jelentkező neve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Kérjük a közlemény pontos kitöltését. Hibás adatok megadása esetén az egyetem az összeget a feladónak visszautalja, így a szakirányú továbbképzésre a jelentkezést nem tudjuk elfogadni.</w:t>
      </w:r>
    </w:p>
    <w:p w:rsidR="002F0002" w:rsidRPr="00C13021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Adott jelentkezési időszakban egyszer befizetett jelentkezési díjjal a jelentkező több különböző szakirányú továbbképzésre is jelentkezhet, azonban ebben az esetben a választott továbbképzésekre történő jelentkezéseit rangsorolnia kell. Egyszeri 7000 Ft-os jelentkezési díj befizetésével azonban csak egy szakirányú továbbképzésre lehet felvételt nyerni.</w:t>
      </w:r>
    </w:p>
    <w:p w:rsidR="00714D4E" w:rsidRDefault="00714D4E">
      <w:pPr>
        <w:rPr>
          <w:rFonts w:asciiTheme="minorHAnsi" w:hAnsiTheme="minorHAnsi"/>
          <w:b/>
          <w:color w:val="5B9BD5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F0002" w:rsidRPr="00C13021" w:rsidRDefault="002F0002" w:rsidP="00C13021">
      <w:pPr>
        <w:pStyle w:val="Cmsor3"/>
        <w:rPr>
          <w:rFonts w:asciiTheme="minorHAnsi" w:hAnsiTheme="minorHAnsi"/>
          <w:sz w:val="24"/>
          <w:szCs w:val="24"/>
        </w:rPr>
      </w:pPr>
      <w:r w:rsidRPr="00C13021">
        <w:rPr>
          <w:rFonts w:asciiTheme="minorHAnsi" w:hAnsiTheme="minorHAnsi"/>
          <w:sz w:val="24"/>
          <w:szCs w:val="24"/>
        </w:rPr>
        <w:lastRenderedPageBreak/>
        <w:t>A jelentkezés módja</w:t>
      </w:r>
    </w:p>
    <w:p w:rsidR="002F0002" w:rsidRPr="00C13021" w:rsidRDefault="002F0002" w:rsidP="002F0002">
      <w:pPr>
        <w:widowControl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13021">
        <w:rPr>
          <w:sz w:val="24"/>
          <w:szCs w:val="24"/>
        </w:rPr>
        <w:t>Jelentkezni a kari honlapról (</w:t>
      </w:r>
      <w:hyperlink r:id="rId7" w:history="1">
        <w:r w:rsidRPr="00C13021">
          <w:rPr>
            <w:rStyle w:val="Hiperhivatkozs"/>
            <w:sz w:val="24"/>
            <w:szCs w:val="24"/>
          </w:rPr>
          <w:t>www.barczi.elte.hu</w:t>
        </w:r>
      </w:hyperlink>
      <w:r w:rsidRPr="00C13021">
        <w:rPr>
          <w:sz w:val="24"/>
          <w:szCs w:val="24"/>
        </w:rPr>
        <w:t>) letölthető jelentkezési lap kitöltésével lehet, amihez csatolni kell az alábbi mellékleteket:</w:t>
      </w:r>
    </w:p>
    <w:p w:rsidR="00C13021" w:rsidRDefault="00C13021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az alábbi szakok valamelyikén legalább alapképzésben (korábban főiskolai képzésben) szerzett oklevél másolata: tanító, gyógypedagógus vagy tanár;</w:t>
      </w:r>
    </w:p>
    <w:p w:rsidR="009B3A14" w:rsidRDefault="009B3A14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szakmai önéletrajz</w:t>
      </w:r>
    </w:p>
    <w:p w:rsidR="009B3A14" w:rsidRPr="00C13021" w:rsidRDefault="009B3A14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motivációs levél</w:t>
      </w:r>
    </w:p>
    <w:p w:rsidR="002F0002" w:rsidRPr="00C13021" w:rsidRDefault="002F0002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 7.000 Ft-os jelentkezési díjbefizetéséről szóló igazolás (igazolás a banki átutalásról);</w:t>
      </w:r>
    </w:p>
    <w:p w:rsidR="002F0002" w:rsidRPr="00C13021" w:rsidRDefault="002F0002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amennyiben a jelentkezési díjról számlát igényel, a számlakérő nyilatkozatot is csatolni kell a jelentkezéséhez.</w:t>
      </w:r>
    </w:p>
    <w:p w:rsidR="002F0002" w:rsidRPr="00C13021" w:rsidRDefault="002F0002" w:rsidP="002F0002">
      <w:pPr>
        <w:widowControl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 jelentkezést akkor tekintjük elfogadottnak, ha</w:t>
      </w:r>
    </w:p>
    <w:p w:rsidR="002F0002" w:rsidRPr="00C13021" w:rsidRDefault="002F0002" w:rsidP="002F0002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valamennyi mellékletet hiánytalanul csatolták és</w:t>
      </w:r>
    </w:p>
    <w:p w:rsidR="002F0002" w:rsidRPr="00C13021" w:rsidRDefault="002F0002" w:rsidP="002F0002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 xml:space="preserve">a </w:t>
      </w:r>
      <w:r w:rsidR="00C13021">
        <w:rPr>
          <w:sz w:val="24"/>
          <w:szCs w:val="24"/>
        </w:rPr>
        <w:t xml:space="preserve">honlapon közzétett jelentkezési </w:t>
      </w:r>
      <w:r w:rsidRPr="00C13021">
        <w:rPr>
          <w:sz w:val="24"/>
          <w:szCs w:val="24"/>
        </w:rPr>
        <w:t>határidőig postai úton beérkezett.</w:t>
      </w:r>
    </w:p>
    <w:p w:rsidR="002F0002" w:rsidRPr="00C13021" w:rsidRDefault="002F0002" w:rsidP="002F0002">
      <w:pPr>
        <w:jc w:val="center"/>
        <w:rPr>
          <w:b/>
          <w:bCs/>
          <w:sz w:val="24"/>
          <w:szCs w:val="24"/>
        </w:rPr>
      </w:pPr>
    </w:p>
    <w:p w:rsidR="002F0002" w:rsidRPr="00C13021" w:rsidRDefault="002F0002" w:rsidP="002F0002">
      <w:pPr>
        <w:jc w:val="center"/>
        <w:rPr>
          <w:sz w:val="24"/>
          <w:szCs w:val="24"/>
        </w:rPr>
      </w:pPr>
      <w:r w:rsidRPr="00C13021">
        <w:rPr>
          <w:b/>
          <w:bCs/>
          <w:sz w:val="24"/>
          <w:szCs w:val="24"/>
        </w:rPr>
        <w:t>A jelentkezési lapot és annak mellékleteit az alábbi címre kell megküldeni:</w:t>
      </w:r>
      <w:r w:rsidRPr="00C13021">
        <w:rPr>
          <w:b/>
          <w:bCs/>
          <w:sz w:val="24"/>
          <w:szCs w:val="24"/>
        </w:rPr>
        <w:br/>
      </w:r>
      <w:r w:rsidRPr="00C13021">
        <w:rPr>
          <w:sz w:val="24"/>
          <w:szCs w:val="24"/>
        </w:rPr>
        <w:t xml:space="preserve">ELTE Bárczi Gusztáv Gyógypedagógiai Kar Tanulmányi Hivatal, 1097 Budapest, </w:t>
      </w:r>
      <w:proofErr w:type="spellStart"/>
      <w:r w:rsidRPr="00C13021">
        <w:rPr>
          <w:sz w:val="24"/>
          <w:szCs w:val="24"/>
        </w:rPr>
        <w:t>Ecseri</w:t>
      </w:r>
      <w:proofErr w:type="spellEnd"/>
      <w:r w:rsidRPr="00C13021">
        <w:rPr>
          <w:sz w:val="24"/>
          <w:szCs w:val="24"/>
        </w:rPr>
        <w:t xml:space="preserve"> út 3.</w:t>
      </w:r>
    </w:p>
    <w:p w:rsidR="002F0002" w:rsidRPr="00C13021" w:rsidRDefault="002F0002" w:rsidP="002F0002">
      <w:pPr>
        <w:jc w:val="center"/>
        <w:rPr>
          <w:sz w:val="24"/>
          <w:szCs w:val="24"/>
        </w:rPr>
      </w:pPr>
    </w:p>
    <w:p w:rsidR="002F0002" w:rsidRPr="00C13021" w:rsidRDefault="002F0002" w:rsidP="002F0002">
      <w:pPr>
        <w:jc w:val="center"/>
        <w:rPr>
          <w:b/>
          <w:sz w:val="24"/>
          <w:szCs w:val="24"/>
        </w:rPr>
      </w:pPr>
      <w:r w:rsidRPr="00C13021">
        <w:rPr>
          <w:b/>
          <w:sz w:val="24"/>
          <w:szCs w:val="24"/>
        </w:rPr>
        <w:t xml:space="preserve">További </w:t>
      </w:r>
      <w:proofErr w:type="gramStart"/>
      <w:r w:rsidRPr="00C13021">
        <w:rPr>
          <w:b/>
          <w:sz w:val="24"/>
          <w:szCs w:val="24"/>
        </w:rPr>
        <w:t>információ</w:t>
      </w:r>
      <w:proofErr w:type="gramEnd"/>
      <w:r w:rsidRPr="00C13021">
        <w:rPr>
          <w:b/>
          <w:sz w:val="24"/>
          <w:szCs w:val="24"/>
        </w:rPr>
        <w:t xml:space="preserve"> kérhető</w:t>
      </w:r>
    </w:p>
    <w:p w:rsidR="00714D4E" w:rsidRDefault="002F0002" w:rsidP="00C13021">
      <w:pPr>
        <w:ind w:left="360"/>
        <w:jc w:val="center"/>
        <w:rPr>
          <w:sz w:val="24"/>
          <w:szCs w:val="24"/>
        </w:rPr>
      </w:pPr>
      <w:proofErr w:type="gramStart"/>
      <w:r w:rsidRPr="00C13021">
        <w:rPr>
          <w:sz w:val="24"/>
          <w:szCs w:val="24"/>
        </w:rPr>
        <w:t>adminisztratív</w:t>
      </w:r>
      <w:proofErr w:type="gramEnd"/>
      <w:r w:rsidRPr="00C13021">
        <w:rPr>
          <w:sz w:val="24"/>
          <w:szCs w:val="24"/>
        </w:rPr>
        <w:t xml:space="preserve"> kérdésekben </w:t>
      </w:r>
      <w:proofErr w:type="spellStart"/>
      <w:r w:rsidRPr="00C13021">
        <w:rPr>
          <w:sz w:val="24"/>
          <w:szCs w:val="24"/>
        </w:rPr>
        <w:t>Rada</w:t>
      </w:r>
      <w:proofErr w:type="spellEnd"/>
      <w:r w:rsidRPr="00C13021">
        <w:rPr>
          <w:sz w:val="24"/>
          <w:szCs w:val="24"/>
        </w:rPr>
        <w:t xml:space="preserve"> Andrea tanulmányi előadótól:</w:t>
      </w:r>
      <w:r w:rsidR="00714D4E">
        <w:rPr>
          <w:sz w:val="24"/>
          <w:szCs w:val="24"/>
        </w:rPr>
        <w:br/>
      </w:r>
      <w:r w:rsidRPr="00C13021">
        <w:rPr>
          <w:sz w:val="24"/>
          <w:szCs w:val="24"/>
        </w:rPr>
        <w:t>e-mail: tovabbkepzo@barczi.elte.hu telefon: +36 1/358-55-27</w:t>
      </w:r>
    </w:p>
    <w:p w:rsidR="006F58D0" w:rsidRDefault="00C13021" w:rsidP="00C13021">
      <w:pPr>
        <w:ind w:left="36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C13021">
        <w:rPr>
          <w:rFonts w:asciiTheme="minorHAnsi" w:hAnsiTheme="minorHAnsi"/>
          <w:sz w:val="24"/>
          <w:szCs w:val="24"/>
        </w:rPr>
        <w:t>szakmai</w:t>
      </w:r>
      <w:proofErr w:type="gramEnd"/>
      <w:r w:rsidRPr="00C13021">
        <w:rPr>
          <w:rFonts w:asciiTheme="minorHAnsi" w:hAnsiTheme="minorHAnsi"/>
          <w:sz w:val="24"/>
          <w:szCs w:val="24"/>
        </w:rPr>
        <w:t xml:space="preserve"> kérdésekben </w:t>
      </w:r>
      <w:r w:rsidR="00320702">
        <w:rPr>
          <w:rFonts w:asciiTheme="minorHAnsi" w:hAnsiTheme="minorHAnsi"/>
          <w:sz w:val="24"/>
          <w:szCs w:val="24"/>
        </w:rPr>
        <w:t>Sósné Pintye M</w:t>
      </w:r>
      <w:r w:rsidR="002F0002" w:rsidRPr="00C13021">
        <w:rPr>
          <w:rFonts w:asciiTheme="minorHAnsi" w:hAnsiTheme="minorHAnsi"/>
          <w:sz w:val="24"/>
          <w:szCs w:val="24"/>
        </w:rPr>
        <w:t>ária</w:t>
      </w:r>
      <w:r w:rsidRPr="00C13021">
        <w:rPr>
          <w:rFonts w:asciiTheme="minorHAnsi" w:hAnsiTheme="minorHAnsi"/>
          <w:sz w:val="24"/>
          <w:szCs w:val="24"/>
        </w:rPr>
        <w:t xml:space="preserve"> szakfelelőstől az alábbi e-mail címen: </w:t>
      </w:r>
      <w:hyperlink r:id="rId8" w:history="1">
        <w:r w:rsidR="00714D4E" w:rsidRPr="00FD24BF">
          <w:rPr>
            <w:rStyle w:val="Hiperhivatkozs"/>
            <w:rFonts w:asciiTheme="minorHAnsi" w:hAnsiTheme="minorHAnsi" w:cs="Calibri"/>
            <w:sz w:val="24"/>
            <w:szCs w:val="24"/>
          </w:rPr>
          <w:t>pintye.maria@barczi.elte.hu</w:t>
        </w:r>
      </w:hyperlink>
    </w:p>
    <w:p w:rsidR="00714D4E" w:rsidRDefault="00714D4E" w:rsidP="00C13021">
      <w:pPr>
        <w:ind w:left="360"/>
        <w:jc w:val="center"/>
        <w:rPr>
          <w:rFonts w:asciiTheme="minorHAnsi" w:hAnsiTheme="minorHAnsi"/>
          <w:sz w:val="24"/>
          <w:szCs w:val="24"/>
        </w:rPr>
      </w:pPr>
    </w:p>
    <w:p w:rsidR="00714D4E" w:rsidRDefault="00714D4E" w:rsidP="00714D4E">
      <w:pPr>
        <w:ind w:left="360"/>
        <w:rPr>
          <w:rFonts w:asciiTheme="minorHAnsi" w:hAnsiTheme="minorHAnsi"/>
          <w:sz w:val="24"/>
          <w:szCs w:val="24"/>
        </w:rPr>
      </w:pPr>
    </w:p>
    <w:p w:rsidR="00714D4E" w:rsidRDefault="00714D4E" w:rsidP="00714D4E">
      <w:pPr>
        <w:ind w:left="360"/>
        <w:rPr>
          <w:rFonts w:asciiTheme="minorHAnsi" w:hAnsiTheme="minorHAnsi"/>
          <w:sz w:val="24"/>
          <w:szCs w:val="24"/>
        </w:rPr>
      </w:pPr>
    </w:p>
    <w:p w:rsidR="00714D4E" w:rsidRDefault="009F4194" w:rsidP="00714D4E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Budapest, 2022. január </w:t>
      </w:r>
      <w:bookmarkStart w:id="1" w:name="_GoBack"/>
      <w:bookmarkEnd w:id="1"/>
    </w:p>
    <w:p w:rsidR="00714D4E" w:rsidRDefault="00714D4E" w:rsidP="00714D4E">
      <w:pPr>
        <w:ind w:left="360"/>
        <w:rPr>
          <w:rFonts w:asciiTheme="minorHAnsi" w:hAnsiTheme="minorHAnsi"/>
          <w:sz w:val="24"/>
          <w:szCs w:val="24"/>
        </w:rPr>
      </w:pPr>
    </w:p>
    <w:p w:rsidR="00714D4E" w:rsidRDefault="00714D4E" w:rsidP="00714D4E">
      <w:pPr>
        <w:ind w:left="360"/>
        <w:rPr>
          <w:rFonts w:asciiTheme="minorHAnsi" w:hAnsiTheme="minorHAnsi"/>
          <w:sz w:val="24"/>
          <w:szCs w:val="24"/>
        </w:rPr>
      </w:pPr>
    </w:p>
    <w:p w:rsidR="00714D4E" w:rsidRDefault="00714D4E" w:rsidP="00714D4E">
      <w:pPr>
        <w:tabs>
          <w:tab w:val="left" w:pos="7371"/>
        </w:tabs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Sósné Pintye Mára</w:t>
      </w:r>
      <w:r>
        <w:rPr>
          <w:rFonts w:asciiTheme="minorHAnsi" w:hAnsiTheme="minorHAnsi"/>
          <w:sz w:val="24"/>
          <w:szCs w:val="24"/>
        </w:rPr>
        <w:tab/>
        <w:t xml:space="preserve">dr. </w:t>
      </w:r>
      <w:proofErr w:type="spellStart"/>
      <w:r>
        <w:rPr>
          <w:rFonts w:asciiTheme="minorHAnsi" w:hAnsiTheme="minorHAnsi"/>
          <w:sz w:val="24"/>
          <w:szCs w:val="24"/>
        </w:rPr>
        <w:t>Maléth</w:t>
      </w:r>
      <w:proofErr w:type="spellEnd"/>
      <w:r>
        <w:rPr>
          <w:rFonts w:asciiTheme="minorHAnsi" w:hAnsiTheme="minorHAnsi"/>
          <w:sz w:val="24"/>
          <w:szCs w:val="24"/>
        </w:rPr>
        <w:t xml:space="preserve"> Anett</w:t>
      </w:r>
    </w:p>
    <w:p w:rsidR="00714D4E" w:rsidRDefault="00714D4E" w:rsidP="00714D4E">
      <w:pPr>
        <w:tabs>
          <w:tab w:val="left" w:pos="6946"/>
        </w:tabs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szakfelelős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szakmai igazgató</w:t>
      </w:r>
    </w:p>
    <w:p w:rsidR="00714D4E" w:rsidRPr="00C13021" w:rsidRDefault="00714D4E" w:rsidP="00714D4E">
      <w:pPr>
        <w:tabs>
          <w:tab w:val="left" w:pos="7371"/>
        </w:tabs>
        <w:spacing w:after="0" w:line="240" w:lineRule="auto"/>
        <w:ind w:left="360"/>
        <w:jc w:val="center"/>
        <w:rPr>
          <w:rFonts w:asciiTheme="minorHAnsi" w:hAnsiTheme="minorHAnsi"/>
          <w:b/>
          <w:color w:val="FF0000"/>
        </w:rPr>
      </w:pPr>
      <w:proofErr w:type="gramStart"/>
      <w:r>
        <w:rPr>
          <w:rFonts w:asciiTheme="minorHAnsi" w:hAnsiTheme="minorHAnsi"/>
          <w:sz w:val="24"/>
          <w:szCs w:val="24"/>
        </w:rPr>
        <w:t>s.k.</w:t>
      </w:r>
      <w:proofErr w:type="gramEnd"/>
      <w:r>
        <w:rPr>
          <w:rFonts w:asciiTheme="minorHAnsi" w:hAnsiTheme="minorHAnsi"/>
          <w:sz w:val="24"/>
          <w:szCs w:val="24"/>
        </w:rPr>
        <w:tab/>
        <w:t>s.k.</w:t>
      </w:r>
    </w:p>
    <w:p w:rsidR="00714D4E" w:rsidRPr="00C13021" w:rsidRDefault="00714D4E" w:rsidP="00C13021">
      <w:pPr>
        <w:ind w:left="360"/>
        <w:jc w:val="center"/>
        <w:rPr>
          <w:rFonts w:asciiTheme="minorHAnsi" w:hAnsiTheme="minorHAnsi"/>
          <w:b/>
          <w:color w:val="FF0000"/>
        </w:rPr>
      </w:pPr>
    </w:p>
    <w:sectPr w:rsidR="00714D4E" w:rsidRPr="00C130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B2" w:rsidRDefault="00731BB2">
      <w:pPr>
        <w:spacing w:after="0" w:line="240" w:lineRule="auto"/>
      </w:pPr>
      <w:r>
        <w:separator/>
      </w:r>
    </w:p>
  </w:endnote>
  <w:endnote w:type="continuationSeparator" w:id="0">
    <w:p w:rsidR="00731BB2" w:rsidRDefault="0073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942983"/>
      <w:docPartObj>
        <w:docPartGallery w:val="Page Numbers (Bottom of Page)"/>
        <w:docPartUnique/>
      </w:docPartObj>
    </w:sdtPr>
    <w:sdtEndPr/>
    <w:sdtContent>
      <w:p w:rsidR="00C13021" w:rsidRDefault="00C130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94">
          <w:rPr>
            <w:noProof/>
          </w:rPr>
          <w:t>2</w:t>
        </w:r>
        <w:r>
          <w:fldChar w:fldCharType="end"/>
        </w:r>
      </w:p>
    </w:sdtContent>
  </w:sdt>
  <w:p w:rsidR="00C13021" w:rsidRDefault="00C130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D0" w:rsidRDefault="00C13021">
    <w:pPr>
      <w:tabs>
        <w:tab w:val="center" w:pos="4536"/>
        <w:tab w:val="right" w:pos="9072"/>
      </w:tabs>
      <w:spacing w:after="0" w:line="240" w:lineRule="auto"/>
      <w:ind w:right="-108"/>
      <w:jc w:val="center"/>
      <w:rPr>
        <w:rFonts w:ascii="Garamond" w:eastAsia="Garamond" w:hAnsi="Garamond" w:cs="Garamond"/>
        <w:sz w:val="18"/>
        <w:szCs w:val="18"/>
      </w:rPr>
    </w:pPr>
    <w:r>
      <w:rPr>
        <w:rFonts w:ascii="Garamond" w:eastAsia="Garamond" w:hAnsi="Garamond" w:cs="Garamond"/>
        <w:sz w:val="18"/>
        <w:szCs w:val="18"/>
      </w:rPr>
      <w:t xml:space="preserve">1097 Budapest, </w:t>
    </w:r>
    <w:proofErr w:type="spellStart"/>
    <w:r>
      <w:rPr>
        <w:rFonts w:ascii="Garamond" w:eastAsia="Garamond" w:hAnsi="Garamond" w:cs="Garamond"/>
        <w:sz w:val="18"/>
        <w:szCs w:val="18"/>
      </w:rPr>
      <w:t>Ecseri</w:t>
    </w:r>
    <w:proofErr w:type="spellEnd"/>
    <w:r>
      <w:rPr>
        <w:rFonts w:ascii="Garamond" w:eastAsia="Garamond" w:hAnsi="Garamond" w:cs="Garamond"/>
        <w:sz w:val="18"/>
        <w:szCs w:val="18"/>
      </w:rPr>
      <w:t xml:space="preserve"> út 3. </w:t>
    </w:r>
    <w:proofErr w:type="gramStart"/>
    <w:r>
      <w:rPr>
        <w:rFonts w:ascii="Garamond" w:eastAsia="Garamond" w:hAnsi="Garamond" w:cs="Garamond"/>
        <w:sz w:val="18"/>
        <w:szCs w:val="18"/>
      </w:rPr>
      <w:t>A</w:t>
    </w:r>
    <w:proofErr w:type="gramEnd"/>
    <w:r>
      <w:rPr>
        <w:rFonts w:ascii="Garamond" w:eastAsia="Garamond" w:hAnsi="Garamond" w:cs="Garamond"/>
        <w:sz w:val="18"/>
        <w:szCs w:val="18"/>
      </w:rPr>
      <w:t xml:space="preserve"> ép. </w:t>
    </w:r>
    <w:proofErr w:type="gramStart"/>
    <w:r>
      <w:rPr>
        <w:rFonts w:ascii="Garamond" w:eastAsia="Garamond" w:hAnsi="Garamond" w:cs="Garamond"/>
        <w:sz w:val="18"/>
        <w:szCs w:val="18"/>
      </w:rPr>
      <w:t>107   •    telefon</w:t>
    </w:r>
    <w:proofErr w:type="gramEnd"/>
    <w:r>
      <w:rPr>
        <w:rFonts w:ascii="Garamond" w:eastAsia="Garamond" w:hAnsi="Garamond" w:cs="Garamond"/>
        <w:sz w:val="18"/>
        <w:szCs w:val="18"/>
      </w:rPr>
      <w:t xml:space="preserve">: 358-5501, </w:t>
    </w:r>
  </w:p>
  <w:p w:rsidR="006F58D0" w:rsidRDefault="00C13021">
    <w:pPr>
      <w:tabs>
        <w:tab w:val="center" w:pos="4536"/>
        <w:tab w:val="right" w:pos="9072"/>
      </w:tabs>
      <w:spacing w:after="708" w:line="240" w:lineRule="auto"/>
      <w:jc w:val="center"/>
    </w:pPr>
    <w:proofErr w:type="gramStart"/>
    <w:r>
      <w:rPr>
        <w:rFonts w:ascii="Garamond" w:eastAsia="Garamond" w:hAnsi="Garamond" w:cs="Garamond"/>
        <w:sz w:val="18"/>
        <w:szCs w:val="18"/>
      </w:rPr>
      <w:t>e-mail</w:t>
    </w:r>
    <w:proofErr w:type="gramEnd"/>
    <w:r>
      <w:rPr>
        <w:rFonts w:ascii="Garamond" w:eastAsia="Garamond" w:hAnsi="Garamond" w:cs="Garamond"/>
        <w:sz w:val="18"/>
        <w:szCs w:val="18"/>
      </w:rPr>
      <w:t xml:space="preserve"> cím: tovabbkepzo@barczi.elte.hu    •   </w:t>
    </w:r>
    <w:hyperlink r:id="rId1">
      <w:r>
        <w:rPr>
          <w:rFonts w:ascii="Garamond" w:eastAsia="Garamond" w:hAnsi="Garamond" w:cs="Garamond"/>
          <w:color w:val="0000FF"/>
          <w:sz w:val="18"/>
          <w:szCs w:val="18"/>
          <w:u w:val="single"/>
        </w:rPr>
        <w:t>http://www.barczi.elte.hu/index.php/oktatas/tovabbkepzesek</w:t>
      </w:r>
    </w:hyperlink>
    <w:r>
      <w:rPr>
        <w:rFonts w:ascii="Garamond" w:eastAsia="Garamond" w:hAnsi="Garamond" w:cs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B2" w:rsidRDefault="00731BB2">
      <w:pPr>
        <w:spacing w:after="0" w:line="240" w:lineRule="auto"/>
      </w:pPr>
      <w:r>
        <w:separator/>
      </w:r>
    </w:p>
  </w:footnote>
  <w:footnote w:type="continuationSeparator" w:id="0">
    <w:p w:rsidR="00731BB2" w:rsidRDefault="00731BB2">
      <w:pPr>
        <w:spacing w:after="0" w:line="240" w:lineRule="auto"/>
      </w:pPr>
      <w:r>
        <w:continuationSeparator/>
      </w:r>
    </w:p>
  </w:footnote>
  <w:footnote w:id="1">
    <w:p w:rsidR="006F58D0" w:rsidRDefault="00C130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2F0002" w:rsidRPr="002F0002">
        <w:rPr>
          <w:sz w:val="20"/>
          <w:szCs w:val="20"/>
        </w:rPr>
        <w:t>FNYF-271-1/2017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D0" w:rsidRDefault="006F58D0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D0" w:rsidRDefault="006F58D0">
    <w:pPr>
      <w:spacing w:before="708" w:after="0"/>
    </w:pPr>
  </w:p>
  <w:tbl>
    <w:tblPr>
      <w:tblStyle w:val="a"/>
      <w:tblW w:w="110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18"/>
      <w:gridCol w:w="1571"/>
      <w:gridCol w:w="5747"/>
      <w:gridCol w:w="2304"/>
    </w:tblGrid>
    <w:tr w:rsidR="006F58D0">
      <w:trPr>
        <w:jc w:val="center"/>
      </w:trPr>
      <w:tc>
        <w:tcPr>
          <w:tcW w:w="1418" w:type="dxa"/>
          <w:vAlign w:val="center"/>
        </w:tcPr>
        <w:p w:rsidR="006F58D0" w:rsidRDefault="00C13021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</w:pPr>
          <w:r>
            <w:rPr>
              <w:noProof/>
            </w:rPr>
            <w:drawing>
              <wp:inline distT="0" distB="0" distL="0" distR="0">
                <wp:extent cx="790575" cy="790575"/>
                <wp:effectExtent l="0" t="0" r="0" b="0"/>
                <wp:docPr id="1" name="image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6F58D0" w:rsidRDefault="00C130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819150" cy="828675"/>
                <wp:effectExtent l="0" t="0" r="0" b="0"/>
                <wp:docPr id="3" name="image05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6F58D0" w:rsidRDefault="00C130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Garamond" w:hAnsi="Garamond" w:cs="Garamond"/>
              <w:b/>
            </w:rPr>
          </w:pPr>
          <w:r>
            <w:rPr>
              <w:rFonts w:ascii="Garamond" w:eastAsia="Garamond" w:hAnsi="Garamond" w:cs="Garamond"/>
              <w:b/>
            </w:rPr>
            <w:t>EÖTVÖS LORÁND TUDOMÁNYEGYETEM</w:t>
          </w:r>
        </w:p>
        <w:p w:rsidR="006F58D0" w:rsidRDefault="00C130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</w:rPr>
            <w:t>BÁRCZI GUSZTÁV GYÓGYPEDAGÓGIAI KAR</w:t>
          </w:r>
        </w:p>
        <w:p w:rsidR="006F58D0" w:rsidRDefault="00C130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Garamond" w:hAnsi="Garamond" w:cs="Garamond"/>
              <w:b/>
            </w:rPr>
          </w:pPr>
          <w:r>
            <w:rPr>
              <w:rFonts w:ascii="Garamond" w:eastAsia="Garamond" w:hAnsi="Garamond" w:cs="Garamond"/>
              <w:b/>
            </w:rPr>
            <w:t>–––––––––––––––––––––––––––––––––––––––––––––</w:t>
          </w:r>
        </w:p>
        <w:p w:rsidR="006F58D0" w:rsidRDefault="00C13021">
          <w:pPr>
            <w:jc w:val="center"/>
            <w:rPr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mallCaps/>
              <w:color w:val="790115"/>
              <w:sz w:val="20"/>
              <w:szCs w:val="20"/>
            </w:rPr>
            <w:t>GYÓGYPEDAGÓGIAI TOVÁBBKÉPZŐ KÖZPONT</w:t>
          </w:r>
        </w:p>
      </w:tc>
      <w:tc>
        <w:tcPr>
          <w:tcW w:w="2304" w:type="dxa"/>
          <w:vAlign w:val="center"/>
        </w:tcPr>
        <w:p w:rsidR="006F58D0" w:rsidRDefault="00C13021">
          <w:pPr>
            <w:tabs>
              <w:tab w:val="center" w:pos="4536"/>
              <w:tab w:val="right" w:pos="9072"/>
            </w:tabs>
            <w:spacing w:after="0" w:line="240" w:lineRule="auto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>
                <wp:extent cx="1295400" cy="447675"/>
                <wp:effectExtent l="0" t="0" r="0" b="0"/>
                <wp:docPr id="2" name="image0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F58D0" w:rsidRDefault="006F58D0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pStyle w:val="foszamozas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1">
      <w:start w:val="1"/>
      <w:numFmt w:val="bullet"/>
      <w:suff w:val="space"/>
      <w:lvlText w:val="∘"/>
      <w:lvlJc w:val="left"/>
      <w:pPr>
        <w:tabs>
          <w:tab w:val="num" w:pos="0"/>
        </w:tabs>
        <w:ind w:left="624" w:hanging="227"/>
      </w:pPr>
      <w:rPr>
        <w:rFonts w:ascii="OpenSymbol" w:hAnsi="OpenSymbol"/>
      </w:rPr>
    </w:lvl>
    <w:lvl w:ilvl="2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3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4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5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6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7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8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</w:abstractNum>
  <w:abstractNum w:abstractNumId="1" w15:restartNumberingAfterBreak="0">
    <w:nsid w:val="01E71D4E"/>
    <w:multiLevelType w:val="hybridMultilevel"/>
    <w:tmpl w:val="0038D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26B"/>
    <w:multiLevelType w:val="hybridMultilevel"/>
    <w:tmpl w:val="CDCE0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AE1"/>
    <w:multiLevelType w:val="hybridMultilevel"/>
    <w:tmpl w:val="97F2A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E12"/>
    <w:multiLevelType w:val="multilevel"/>
    <w:tmpl w:val="299808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30A6B90"/>
    <w:multiLevelType w:val="hybridMultilevel"/>
    <w:tmpl w:val="DD102A7A"/>
    <w:lvl w:ilvl="0" w:tplc="FF2AB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7E04"/>
    <w:multiLevelType w:val="hybridMultilevel"/>
    <w:tmpl w:val="A5C604B8"/>
    <w:lvl w:ilvl="0" w:tplc="6FE2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5FC"/>
    <w:multiLevelType w:val="hybridMultilevel"/>
    <w:tmpl w:val="92CE77E0"/>
    <w:lvl w:ilvl="0" w:tplc="FF2AB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53B1"/>
    <w:multiLevelType w:val="hybridMultilevel"/>
    <w:tmpl w:val="CAA25A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10140"/>
    <w:multiLevelType w:val="hybridMultilevel"/>
    <w:tmpl w:val="F1A860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F71F3"/>
    <w:multiLevelType w:val="hybridMultilevel"/>
    <w:tmpl w:val="9F725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3782"/>
    <w:multiLevelType w:val="multilevel"/>
    <w:tmpl w:val="5E7C26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20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CC12CE3"/>
    <w:multiLevelType w:val="hybridMultilevel"/>
    <w:tmpl w:val="149C1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12CC"/>
    <w:multiLevelType w:val="multilevel"/>
    <w:tmpl w:val="9C20F7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7A42400"/>
    <w:multiLevelType w:val="hybridMultilevel"/>
    <w:tmpl w:val="78D89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D0"/>
    <w:rsid w:val="000242C3"/>
    <w:rsid w:val="001F39D5"/>
    <w:rsid w:val="002F0002"/>
    <w:rsid w:val="00320702"/>
    <w:rsid w:val="00390ECC"/>
    <w:rsid w:val="005A7976"/>
    <w:rsid w:val="00651919"/>
    <w:rsid w:val="006F58D0"/>
    <w:rsid w:val="007009B0"/>
    <w:rsid w:val="00714D4E"/>
    <w:rsid w:val="00731BB2"/>
    <w:rsid w:val="00771804"/>
    <w:rsid w:val="007D79D8"/>
    <w:rsid w:val="008F6609"/>
    <w:rsid w:val="009B3A14"/>
    <w:rsid w:val="009B7AE8"/>
    <w:rsid w:val="009F4194"/>
    <w:rsid w:val="00A90868"/>
    <w:rsid w:val="00BD7E51"/>
    <w:rsid w:val="00C13021"/>
    <w:rsid w:val="00C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A284B3"/>
  <w15:docId w15:val="{6119598D-4053-48DC-BA6A-A11B47B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after="0" w:line="240" w:lineRule="auto"/>
      <w:outlineLvl w:val="0"/>
    </w:pPr>
    <w:rPr>
      <w:rFonts w:ascii="Verdana" w:eastAsia="Verdana" w:hAnsi="Verdana" w:cs="Verdana"/>
      <w:sz w:val="20"/>
      <w:szCs w:val="20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Cmsor3">
    <w:name w:val="heading 3"/>
    <w:basedOn w:val="Norml"/>
    <w:next w:val="Norml"/>
    <w:pPr>
      <w:spacing w:before="360"/>
      <w:outlineLvl w:val="2"/>
    </w:pPr>
    <w:rPr>
      <w:b/>
      <w:color w:val="5B9BD5"/>
      <w:sz w:val="26"/>
      <w:szCs w:val="26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aszerbekezds">
    <w:name w:val="List Paragraph"/>
    <w:basedOn w:val="Norml"/>
    <w:uiPriority w:val="34"/>
    <w:qFormat/>
    <w:rsid w:val="002F0002"/>
    <w:pPr>
      <w:ind w:left="720"/>
      <w:contextualSpacing/>
    </w:pPr>
  </w:style>
  <w:style w:type="paragraph" w:customStyle="1" w:styleId="Adatl-szam">
    <w:name w:val="Adatl-szam"/>
    <w:basedOn w:val="Norml"/>
    <w:rsid w:val="002F0002"/>
    <w:pPr>
      <w:widowControl/>
      <w:suppressAutoHyphens/>
      <w:spacing w:before="300" w:after="0" w:line="264" w:lineRule="auto"/>
      <w:ind w:firstLine="851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2F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0002"/>
  </w:style>
  <w:style w:type="paragraph" w:styleId="llb">
    <w:name w:val="footer"/>
    <w:basedOn w:val="Norml"/>
    <w:link w:val="llbChar"/>
    <w:uiPriority w:val="99"/>
    <w:unhideWhenUsed/>
    <w:rsid w:val="002F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0002"/>
  </w:style>
  <w:style w:type="paragraph" w:customStyle="1" w:styleId="foszamozas">
    <w:name w:val="foszamozas"/>
    <w:basedOn w:val="Norml"/>
    <w:rsid w:val="002F0002"/>
    <w:pPr>
      <w:numPr>
        <w:numId w:val="12"/>
      </w:numPr>
      <w:suppressAutoHyphens/>
      <w:spacing w:before="113" w:after="170" w:line="240" w:lineRule="auto"/>
    </w:pPr>
    <w:rPr>
      <w:rFonts w:ascii="Georgia" w:eastAsia="Times New Roman" w:hAnsi="Georgia" w:cs="Georgia"/>
      <w:b/>
      <w:color w:val="auto"/>
      <w:kern w:val="1"/>
      <w:sz w:val="26"/>
      <w:szCs w:val="24"/>
      <w:lang w:eastAsia="zh-CN"/>
    </w:rPr>
  </w:style>
  <w:style w:type="character" w:styleId="Hiperhivatkozs">
    <w:name w:val="Hyperlink"/>
    <w:rsid w:val="002F0002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F000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F0002"/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table" w:styleId="Rcsostblzat">
    <w:name w:val="Table Grid"/>
    <w:basedOn w:val="Normltblzat"/>
    <w:uiPriority w:val="39"/>
    <w:rsid w:val="002F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ye.maria@barczi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czi.elte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rczi.elte.hu/index.php/oktatas/tovabbkepzese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Hajnalka</dc:creator>
  <cp:lastModifiedBy>Mocskonyi Melinda</cp:lastModifiedBy>
  <cp:revision>2</cp:revision>
  <cp:lastPrinted>2017-03-24T09:37:00Z</cp:lastPrinted>
  <dcterms:created xsi:type="dcterms:W3CDTF">2022-01-05T11:16:00Z</dcterms:created>
  <dcterms:modified xsi:type="dcterms:W3CDTF">2022-01-05T11:16:00Z</dcterms:modified>
</cp:coreProperties>
</file>